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BE" w:rsidRDefault="00CE1EBE" w:rsidP="00CE1EBE">
      <w:pPr>
        <w:jc w:val="left"/>
        <w:rPr>
          <w:rFonts w:ascii="仿宋_GB2312" w:eastAsia="仿宋_GB2312"/>
          <w:sz w:val="32"/>
          <w:szCs w:val="32"/>
        </w:rPr>
      </w:pPr>
      <w:r w:rsidRPr="005F649A">
        <w:rPr>
          <w:rFonts w:ascii="仿宋_GB2312" w:eastAsia="仿宋_GB2312" w:hint="eastAsia"/>
          <w:sz w:val="32"/>
          <w:szCs w:val="32"/>
        </w:rPr>
        <w:t>附件1：</w:t>
      </w:r>
    </w:p>
    <w:p w:rsidR="00CE1EBE" w:rsidRPr="009F4295" w:rsidRDefault="00CE1EBE" w:rsidP="00CE1EBE">
      <w:pPr>
        <w:jc w:val="center"/>
        <w:rPr>
          <w:rFonts w:ascii="等线" w:eastAsia="等线"/>
          <w:b/>
          <w:sz w:val="44"/>
          <w:szCs w:val="44"/>
        </w:rPr>
      </w:pPr>
      <w:r w:rsidRPr="00B5664E">
        <w:rPr>
          <w:rFonts w:hint="eastAsia"/>
          <w:b/>
          <w:sz w:val="44"/>
          <w:szCs w:val="44"/>
        </w:rPr>
        <w:t>国</w:t>
      </w:r>
      <w:proofErr w:type="gramStart"/>
      <w:r w:rsidRPr="00B5664E">
        <w:rPr>
          <w:rFonts w:hint="eastAsia"/>
          <w:b/>
          <w:sz w:val="44"/>
          <w:szCs w:val="44"/>
        </w:rPr>
        <w:t>电投锦润</w:t>
      </w:r>
      <w:proofErr w:type="gramEnd"/>
      <w:r w:rsidRPr="00B5664E">
        <w:rPr>
          <w:rFonts w:hint="eastAsia"/>
          <w:b/>
          <w:sz w:val="44"/>
          <w:szCs w:val="44"/>
        </w:rPr>
        <w:t>新能源科技有限公司兰考分公司</w:t>
      </w:r>
      <w:r>
        <w:rPr>
          <w:rFonts w:hint="eastAsia"/>
          <w:b/>
          <w:sz w:val="44"/>
          <w:szCs w:val="44"/>
        </w:rPr>
        <w:t>招聘岗位职责及任职条件</w:t>
      </w:r>
    </w:p>
    <w:tbl>
      <w:tblPr>
        <w:tblW w:w="15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1225"/>
        <w:gridCol w:w="809"/>
        <w:gridCol w:w="6982"/>
        <w:gridCol w:w="4111"/>
        <w:gridCol w:w="1188"/>
      </w:tblGrid>
      <w:tr w:rsidR="00CE1EBE" w:rsidTr="0078554B">
        <w:trPr>
          <w:trHeight w:val="552"/>
          <w:tblHeader/>
          <w:jc w:val="center"/>
        </w:trPr>
        <w:tc>
          <w:tcPr>
            <w:tcW w:w="753" w:type="dxa"/>
            <w:vAlign w:val="center"/>
            <w:hideMark/>
          </w:tcPr>
          <w:p w:rsidR="00CE1EBE" w:rsidRDefault="00CE1EBE" w:rsidP="0078554B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1225" w:type="dxa"/>
            <w:vAlign w:val="center"/>
            <w:hideMark/>
          </w:tcPr>
          <w:p w:rsidR="00CE1EBE" w:rsidRDefault="00CE1EBE" w:rsidP="0078554B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1"/>
              </w:rPr>
              <w:t>岗位名称</w:t>
            </w:r>
          </w:p>
        </w:tc>
        <w:tc>
          <w:tcPr>
            <w:tcW w:w="809" w:type="dxa"/>
            <w:vAlign w:val="center"/>
            <w:hideMark/>
          </w:tcPr>
          <w:p w:rsidR="00CE1EBE" w:rsidRDefault="00CE1EBE" w:rsidP="0078554B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1"/>
              </w:rPr>
              <w:t>人数</w:t>
            </w:r>
          </w:p>
        </w:tc>
        <w:tc>
          <w:tcPr>
            <w:tcW w:w="6982" w:type="dxa"/>
            <w:vAlign w:val="center"/>
            <w:hideMark/>
          </w:tcPr>
          <w:p w:rsidR="00CE1EBE" w:rsidRDefault="00CE1EBE" w:rsidP="0078554B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1"/>
              </w:rPr>
              <w:t>主要职责</w:t>
            </w:r>
          </w:p>
        </w:tc>
        <w:tc>
          <w:tcPr>
            <w:tcW w:w="4111" w:type="dxa"/>
            <w:vAlign w:val="center"/>
            <w:hideMark/>
          </w:tcPr>
          <w:p w:rsidR="00CE1EBE" w:rsidRDefault="00CE1EBE" w:rsidP="0078554B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1"/>
              </w:rPr>
              <w:t>基本任职条件</w:t>
            </w:r>
          </w:p>
        </w:tc>
        <w:tc>
          <w:tcPr>
            <w:tcW w:w="1188" w:type="dxa"/>
            <w:vAlign w:val="center"/>
            <w:hideMark/>
          </w:tcPr>
          <w:p w:rsidR="00CE1EBE" w:rsidRDefault="00CE1EBE" w:rsidP="0078554B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1"/>
              </w:rPr>
              <w:t>工作地点</w:t>
            </w:r>
          </w:p>
        </w:tc>
      </w:tr>
      <w:tr w:rsidR="00CE1EBE" w:rsidTr="0078554B">
        <w:trPr>
          <w:trHeight w:val="552"/>
          <w:jc w:val="center"/>
        </w:trPr>
        <w:tc>
          <w:tcPr>
            <w:tcW w:w="753" w:type="dxa"/>
          </w:tcPr>
          <w:p w:rsidR="00CE1EBE" w:rsidRPr="00F77FA4" w:rsidRDefault="00CE1EBE" w:rsidP="0078554B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1"/>
              </w:rPr>
            </w:pPr>
            <w:r w:rsidRPr="00F77FA4">
              <w:rPr>
                <w:rFonts w:ascii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25" w:type="dxa"/>
          </w:tcPr>
          <w:p w:rsidR="00CE1EBE" w:rsidRPr="00F77FA4" w:rsidRDefault="00CE1EBE" w:rsidP="0078554B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1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综合管理</w:t>
            </w:r>
          </w:p>
        </w:tc>
        <w:tc>
          <w:tcPr>
            <w:tcW w:w="809" w:type="dxa"/>
          </w:tcPr>
          <w:p w:rsidR="00CE1EBE" w:rsidRPr="00F77FA4" w:rsidRDefault="00CE1EBE" w:rsidP="0078554B"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1"/>
              </w:rPr>
            </w:pPr>
            <w:r w:rsidRPr="00F77FA4">
              <w:rPr>
                <w:rFonts w:ascii="仿宋_GB2312" w:hAnsi="宋体" w:cs="宋体"/>
                <w:kern w:val="0"/>
                <w:sz w:val="22"/>
              </w:rPr>
              <w:t>1</w:t>
            </w:r>
          </w:p>
        </w:tc>
        <w:tc>
          <w:tcPr>
            <w:tcW w:w="6982" w:type="dxa"/>
          </w:tcPr>
          <w:p w:rsidR="00CE1EBE" w:rsidRPr="00F77FA4" w:rsidRDefault="00CE1EBE" w:rsidP="0078554B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1.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负责员工入职、转正、离职、退休、岗位调动手续的办理及相关协助工作；</w:t>
            </w:r>
          </w:p>
          <w:p w:rsidR="00CE1EBE" w:rsidRPr="00F77FA4" w:rsidRDefault="00CE1EBE" w:rsidP="0078554B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2.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负责职称申报工作和人事档案的外部联系、沟通与对接；</w:t>
            </w:r>
          </w:p>
          <w:p w:rsidR="00CE1EBE" w:rsidRPr="00F77FA4" w:rsidRDefault="00CE1EBE" w:rsidP="0078554B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3.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负责组织制定公司培训计划并组织计划的实施；</w:t>
            </w:r>
          </w:p>
          <w:p w:rsidR="00CE1EBE" w:rsidRPr="00F77FA4" w:rsidRDefault="00CE1EBE" w:rsidP="0078554B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4.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负责薪酬、福利发放及管理工作，处理社会保险、住房公积金等相关事项；</w:t>
            </w:r>
          </w:p>
          <w:p w:rsidR="00CE1EBE" w:rsidRPr="00F77FA4" w:rsidRDefault="00CE1EBE" w:rsidP="0078554B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5.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负责公司绩效管理，动态调整绩效考核管理制度，做好绩效考核统计汇总工作；</w:t>
            </w:r>
          </w:p>
          <w:p w:rsidR="00CE1EBE" w:rsidRPr="00F77FA4" w:rsidRDefault="00CE1EBE" w:rsidP="0078554B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6.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负责员工文明办公及生活福利工作；</w:t>
            </w:r>
          </w:p>
          <w:p w:rsidR="00CE1EBE" w:rsidRPr="00F77FA4" w:rsidRDefault="00CE1EBE" w:rsidP="0078554B">
            <w:pPr>
              <w:widowControl/>
              <w:rPr>
                <w:rFonts w:ascii="仿宋_GB2312" w:hAnsi="宋体" w:cs="宋体"/>
                <w:b/>
                <w:bCs/>
                <w:kern w:val="0"/>
                <w:sz w:val="24"/>
                <w:szCs w:val="21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7.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负责公司工会、团青、妇女工作，包括组织相关活动及福利的发放。</w:t>
            </w:r>
          </w:p>
        </w:tc>
        <w:tc>
          <w:tcPr>
            <w:tcW w:w="4111" w:type="dxa"/>
          </w:tcPr>
          <w:p w:rsidR="00CE1EBE" w:rsidRPr="00F77FA4" w:rsidRDefault="00CE1EBE" w:rsidP="0078554B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1.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大学本科及以上学历，具有人力资源、财务会计等相关专业背景；</w:t>
            </w:r>
          </w:p>
          <w:p w:rsidR="00CE1EBE" w:rsidRPr="00F77FA4" w:rsidRDefault="00CE1EBE" w:rsidP="0078554B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2.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具有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5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年以上工作经验，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3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年及以上集团公司系统内人力资源、综合管理、档案管理或财务会计等工作经验；</w:t>
            </w:r>
          </w:p>
          <w:p w:rsidR="00CE1EBE" w:rsidRPr="00F77FA4" w:rsidRDefault="00CE1EBE" w:rsidP="0078554B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3.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具有较强的组织、协调、管理能力、沟通能力及文字写作能力；</w:t>
            </w:r>
          </w:p>
          <w:p w:rsidR="00CE1EBE" w:rsidRPr="00F77FA4" w:rsidRDefault="00CE1EBE" w:rsidP="0078554B">
            <w:pPr>
              <w:widowControl/>
              <w:rPr>
                <w:rFonts w:ascii="仿宋_GB2312" w:hAnsi="宋体" w:cs="宋体"/>
                <w:b/>
                <w:bCs/>
                <w:kern w:val="0"/>
                <w:sz w:val="24"/>
                <w:szCs w:val="21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4.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年龄不超过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35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周岁。</w:t>
            </w:r>
          </w:p>
        </w:tc>
        <w:tc>
          <w:tcPr>
            <w:tcW w:w="1188" w:type="dxa"/>
          </w:tcPr>
          <w:p w:rsidR="00CE1EBE" w:rsidDel="003D6D46" w:rsidRDefault="00CE1EBE" w:rsidP="0078554B">
            <w:pPr>
              <w:widowControl/>
              <w:spacing w:line="400" w:lineRule="exact"/>
              <w:rPr>
                <w:rFonts w:ascii="仿宋_GB2312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河南兰考</w:t>
            </w:r>
          </w:p>
        </w:tc>
      </w:tr>
      <w:tr w:rsidR="00CE1EBE" w:rsidTr="0078554B">
        <w:trPr>
          <w:trHeight w:val="552"/>
          <w:jc w:val="center"/>
        </w:trPr>
        <w:tc>
          <w:tcPr>
            <w:tcW w:w="753" w:type="dxa"/>
          </w:tcPr>
          <w:p w:rsidR="00CE1EBE" w:rsidRPr="00F77FA4" w:rsidRDefault="00CE1EBE" w:rsidP="0078554B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/>
                <w:kern w:val="0"/>
                <w:sz w:val="22"/>
              </w:rPr>
              <w:t>2</w:t>
            </w:r>
          </w:p>
        </w:tc>
        <w:tc>
          <w:tcPr>
            <w:tcW w:w="1225" w:type="dxa"/>
          </w:tcPr>
          <w:p w:rsidR="00CE1EBE" w:rsidRPr="00F77FA4" w:rsidRDefault="00CE1EBE" w:rsidP="0078554B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新能源及充电站项目前期开发</w:t>
            </w:r>
          </w:p>
        </w:tc>
        <w:tc>
          <w:tcPr>
            <w:tcW w:w="809" w:type="dxa"/>
          </w:tcPr>
          <w:p w:rsidR="00CE1EBE" w:rsidRPr="00F77FA4" w:rsidRDefault="00CE1EBE" w:rsidP="0078554B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F77FA4">
              <w:rPr>
                <w:rFonts w:ascii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982" w:type="dxa"/>
          </w:tcPr>
          <w:p w:rsidR="00CE1EBE" w:rsidRPr="00F77FA4" w:rsidRDefault="00CE1EBE" w:rsidP="0078554B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1.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负责统计、分析国家及各地区新能源、新能源汽车、充电站政策，为公司后续项目开发提供政策支撑；</w:t>
            </w:r>
          </w:p>
          <w:p w:rsidR="00CE1EBE" w:rsidRPr="00F77FA4" w:rsidRDefault="00CE1EBE" w:rsidP="0078554B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2.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负责所开发项目的前期投资估算、工程造价估算、项目概算，项目动态成本跟踪，成本评估等；</w:t>
            </w:r>
          </w:p>
          <w:p w:rsidR="00CE1EBE" w:rsidRPr="00F77FA4" w:rsidRDefault="00CE1EBE" w:rsidP="0078554B">
            <w:pPr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3.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制定新能源开发、充电站业务开发计划和市场开拓策略，组织实施；负责收集项目信息、获取资源；</w:t>
            </w:r>
          </w:p>
          <w:p w:rsidR="00CE1EBE" w:rsidRPr="00F77FA4" w:rsidRDefault="00CE1EBE" w:rsidP="0078554B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4.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组织开展充电业务应用场景调研，针对不同应用场景制定解决方案，负责项目现场踏勘、有关资料搜集；</w:t>
            </w:r>
          </w:p>
          <w:p w:rsidR="00CE1EBE" w:rsidRPr="00F77FA4" w:rsidRDefault="00CE1EBE" w:rsidP="0078554B">
            <w:pPr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5.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拟定项目开发方案，编制合作协议；与资源方进行商务、技术洽谈；</w:t>
            </w:r>
          </w:p>
          <w:p w:rsidR="00CE1EBE" w:rsidRPr="00F77FA4" w:rsidRDefault="00CE1EBE" w:rsidP="0078554B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6.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组织可</w:t>
            </w:r>
            <w:proofErr w:type="gramStart"/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报告编制及内外审工作；编制内部立项、投资决策、开工申请等决策材料，并履行内部决策程序。</w:t>
            </w:r>
          </w:p>
        </w:tc>
        <w:tc>
          <w:tcPr>
            <w:tcW w:w="4111" w:type="dxa"/>
          </w:tcPr>
          <w:p w:rsidR="00CE1EBE" w:rsidRPr="00F77FA4" w:rsidRDefault="00CE1EBE" w:rsidP="0078554B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1.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大学本科及以上学历，具有电气、能动、经济管理等相关专业背景；</w:t>
            </w:r>
          </w:p>
          <w:p w:rsidR="00CE1EBE" w:rsidRPr="00F77FA4" w:rsidRDefault="00CE1EBE" w:rsidP="0078554B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2.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具有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3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年以上新能源或</w:t>
            </w:r>
            <w:proofErr w:type="gramStart"/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充换电服务</w:t>
            </w:r>
            <w:proofErr w:type="gramEnd"/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领域工作经验，熟悉掌握专业技术知识；</w:t>
            </w:r>
          </w:p>
          <w:p w:rsidR="00CE1EBE" w:rsidRPr="00F77FA4" w:rsidRDefault="00CE1EBE" w:rsidP="0078554B">
            <w:pPr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3.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熟悉新能源项目开发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/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充电站项目开发相关政策要求，具有一定的技术审核、经济评价工作经验；</w:t>
            </w:r>
          </w:p>
          <w:p w:rsidR="00CE1EBE" w:rsidRPr="00F77FA4" w:rsidRDefault="00CE1EBE" w:rsidP="0078554B">
            <w:pPr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4.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具有较强的组织、协调、管理能力、沟通能力及执行和抗压能力；</w:t>
            </w:r>
          </w:p>
          <w:p w:rsidR="00CE1EBE" w:rsidRPr="00F77FA4" w:rsidRDefault="00CE1EBE" w:rsidP="0078554B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5.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年龄不超过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35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周岁。</w:t>
            </w:r>
          </w:p>
        </w:tc>
        <w:tc>
          <w:tcPr>
            <w:tcW w:w="1188" w:type="dxa"/>
          </w:tcPr>
          <w:p w:rsidR="00CE1EBE" w:rsidRDefault="00CE1EBE" w:rsidP="0078554B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河南兰考</w:t>
            </w:r>
          </w:p>
        </w:tc>
      </w:tr>
      <w:tr w:rsidR="00CE1EBE" w:rsidTr="0078554B">
        <w:trPr>
          <w:trHeight w:val="552"/>
          <w:jc w:val="center"/>
        </w:trPr>
        <w:tc>
          <w:tcPr>
            <w:tcW w:w="753" w:type="dxa"/>
          </w:tcPr>
          <w:p w:rsidR="00CE1EBE" w:rsidRPr="00F77FA4" w:rsidRDefault="00CE1EBE" w:rsidP="0078554B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/>
                <w:kern w:val="0"/>
                <w:sz w:val="22"/>
              </w:rPr>
              <w:lastRenderedPageBreak/>
              <w:t>3</w:t>
            </w:r>
          </w:p>
        </w:tc>
        <w:tc>
          <w:tcPr>
            <w:tcW w:w="1225" w:type="dxa"/>
          </w:tcPr>
          <w:p w:rsidR="00CE1EBE" w:rsidRPr="00F77FA4" w:rsidRDefault="00CE1EBE" w:rsidP="0078554B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新能源及充电站项目工程管理</w:t>
            </w:r>
          </w:p>
        </w:tc>
        <w:tc>
          <w:tcPr>
            <w:tcW w:w="809" w:type="dxa"/>
          </w:tcPr>
          <w:p w:rsidR="00CE1EBE" w:rsidRPr="00F77FA4" w:rsidRDefault="00CE1EBE" w:rsidP="0078554B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F77FA4">
              <w:rPr>
                <w:rFonts w:ascii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982" w:type="dxa"/>
          </w:tcPr>
          <w:p w:rsidR="00CE1EBE" w:rsidRPr="00F77FA4" w:rsidRDefault="00CE1EBE" w:rsidP="0078554B">
            <w:pPr>
              <w:widowControl/>
              <w:rPr>
                <w:rFonts w:ascii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1.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负责新能源及充电站项目工程建设的管理工作。</w:t>
            </w:r>
          </w:p>
          <w:p w:rsidR="00CE1EBE" w:rsidRPr="00F77FA4" w:rsidRDefault="00CE1EBE" w:rsidP="0078554B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2.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执行公司工程建设管理的制度与标准，确保在建工程项目在安全、质量、工期、造价等关键指标在符合国家相关强制性标准的基础上满足公司要求。</w:t>
            </w:r>
          </w:p>
          <w:p w:rsidR="00CE1EBE" w:rsidRPr="00F77FA4" w:rsidRDefault="00CE1EBE" w:rsidP="0078554B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3.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负责对施工方管理，对施工方资质、信誉进行评价考核。</w:t>
            </w:r>
          </w:p>
          <w:p w:rsidR="00CE1EBE" w:rsidRPr="00F77FA4" w:rsidRDefault="00CE1EBE" w:rsidP="0078554B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4.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制定施工进度计划，按计划组织施工方进行实施。</w:t>
            </w:r>
          </w:p>
          <w:p w:rsidR="00CE1EBE" w:rsidRPr="00F77FA4" w:rsidRDefault="00CE1EBE" w:rsidP="0078554B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5.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制定质量验收计划，按计划组织质量验收。</w:t>
            </w:r>
          </w:p>
          <w:p w:rsidR="00CE1EBE" w:rsidRPr="00F77FA4" w:rsidRDefault="00CE1EBE" w:rsidP="0078554B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6.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负责公司新能源及充电站项目建设合</w:t>
            </w:r>
            <w:proofErr w:type="gramStart"/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规</w:t>
            </w:r>
            <w:proofErr w:type="gramEnd"/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手续办理及相关方关系协调。</w:t>
            </w:r>
          </w:p>
        </w:tc>
        <w:tc>
          <w:tcPr>
            <w:tcW w:w="4111" w:type="dxa"/>
          </w:tcPr>
          <w:p w:rsidR="00CE1EBE" w:rsidRPr="00F77FA4" w:rsidRDefault="00CE1EBE" w:rsidP="0078554B">
            <w:pPr>
              <w:widowControl/>
              <w:rPr>
                <w:rFonts w:ascii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1.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大学本科及以上学历，具有电气、能动、机电、土建等相关专业背景。</w:t>
            </w:r>
          </w:p>
          <w:p w:rsidR="00CE1EBE" w:rsidRPr="00F77FA4" w:rsidRDefault="00CE1EBE" w:rsidP="0078554B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2.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具有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3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年以上新能源或</w:t>
            </w:r>
            <w:proofErr w:type="gramStart"/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充换电服务</w:t>
            </w:r>
            <w:proofErr w:type="gramEnd"/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领域工作经验，熟悉掌握专业技术知识；</w:t>
            </w:r>
          </w:p>
          <w:p w:rsidR="00CE1EBE" w:rsidRPr="00F77FA4" w:rsidRDefault="00CE1EBE" w:rsidP="0078554B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3.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具有一定的项目开发、建设管理工作经验；</w:t>
            </w:r>
          </w:p>
          <w:p w:rsidR="00CE1EBE" w:rsidRPr="00F77FA4" w:rsidRDefault="00CE1EBE" w:rsidP="0078554B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4.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具有较强的组织协调、团队管理能力、沟通能力、执行和抗压能力；</w:t>
            </w:r>
          </w:p>
          <w:p w:rsidR="00CE1EBE" w:rsidRPr="00F77FA4" w:rsidRDefault="00CE1EBE" w:rsidP="0078554B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5.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年龄不超过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35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周岁。</w:t>
            </w:r>
          </w:p>
        </w:tc>
        <w:tc>
          <w:tcPr>
            <w:tcW w:w="1188" w:type="dxa"/>
          </w:tcPr>
          <w:p w:rsidR="00CE1EBE" w:rsidRPr="00090AB5" w:rsidRDefault="00CE1EBE" w:rsidP="0078554B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河南兰考</w:t>
            </w:r>
          </w:p>
        </w:tc>
      </w:tr>
      <w:tr w:rsidR="00CE1EBE" w:rsidTr="0078554B">
        <w:trPr>
          <w:trHeight w:val="552"/>
          <w:jc w:val="center"/>
        </w:trPr>
        <w:tc>
          <w:tcPr>
            <w:tcW w:w="753" w:type="dxa"/>
          </w:tcPr>
          <w:p w:rsidR="00CE1EBE" w:rsidRPr="00F77FA4" w:rsidRDefault="00CE1EBE" w:rsidP="0078554B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/>
                <w:kern w:val="0"/>
                <w:sz w:val="22"/>
              </w:rPr>
              <w:t>4</w:t>
            </w:r>
          </w:p>
        </w:tc>
        <w:tc>
          <w:tcPr>
            <w:tcW w:w="1225" w:type="dxa"/>
          </w:tcPr>
          <w:p w:rsidR="00CE1EBE" w:rsidRPr="00F77FA4" w:rsidRDefault="00CE1EBE" w:rsidP="0078554B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充电站运营</w:t>
            </w:r>
          </w:p>
        </w:tc>
        <w:tc>
          <w:tcPr>
            <w:tcW w:w="809" w:type="dxa"/>
          </w:tcPr>
          <w:p w:rsidR="00CE1EBE" w:rsidRPr="00F77FA4" w:rsidRDefault="00CE1EBE" w:rsidP="0078554B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2"/>
              </w:rPr>
            </w:pPr>
            <w:r w:rsidRPr="00F77FA4">
              <w:rPr>
                <w:rFonts w:ascii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982" w:type="dxa"/>
          </w:tcPr>
          <w:p w:rsidR="00CE1EBE" w:rsidRPr="00F77FA4" w:rsidRDefault="00CE1EBE" w:rsidP="0078554B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1</w:t>
            </w:r>
            <w:r w:rsidRPr="00F77FA4">
              <w:rPr>
                <w:rFonts w:ascii="仿宋_GB2312" w:hAnsi="等线" w:cs="宋体"/>
                <w:color w:val="000000"/>
                <w:kern w:val="0"/>
                <w:sz w:val="22"/>
              </w:rPr>
              <w:t>.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制定充电站业务运营规范、服务标准、管理制度等并组织实施；</w:t>
            </w:r>
          </w:p>
          <w:p w:rsidR="00CE1EBE" w:rsidRPr="00F77FA4" w:rsidRDefault="00CE1EBE" w:rsidP="0078554B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2</w:t>
            </w:r>
            <w:r w:rsidRPr="00F77FA4">
              <w:rPr>
                <w:rFonts w:ascii="仿宋_GB2312" w:hAnsi="等线" w:cs="宋体"/>
                <w:color w:val="000000"/>
                <w:kern w:val="0"/>
                <w:sz w:val="22"/>
              </w:rPr>
              <w:t>.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协调解决电站运营过程中的问题；</w:t>
            </w:r>
          </w:p>
          <w:p w:rsidR="00CE1EBE" w:rsidRPr="00F77FA4" w:rsidRDefault="00CE1EBE" w:rsidP="0078554B">
            <w:pPr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3</w:t>
            </w:r>
            <w:r w:rsidRPr="00F77FA4">
              <w:rPr>
                <w:rFonts w:ascii="仿宋_GB2312" w:hAnsi="等线" w:cs="宋体"/>
                <w:color w:val="000000"/>
                <w:kern w:val="0"/>
                <w:sz w:val="22"/>
              </w:rPr>
              <w:t>.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分解充电站经营计划，对各项运营指标的执行情况进行分析、评价，调整充电业务线上、线下的运营策略；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  <w:t>4</w:t>
            </w:r>
            <w:r w:rsidRPr="00F77FA4">
              <w:rPr>
                <w:rFonts w:ascii="仿宋_GB2312" w:hAnsi="等线" w:cs="宋体"/>
                <w:color w:val="000000"/>
                <w:kern w:val="0"/>
                <w:sz w:val="22"/>
              </w:rPr>
              <w:t>.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编写知识文档、搭建知识库，</w:t>
            </w:r>
            <w:proofErr w:type="gramStart"/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识别客诉风险</w:t>
            </w:r>
            <w:proofErr w:type="gramEnd"/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，协调内外部关系，负责与政府监管部门等的关系处理，推进问题改善与解决；</w:t>
            </w:r>
          </w:p>
          <w:p w:rsidR="00CE1EBE" w:rsidRPr="00F77FA4" w:rsidRDefault="00CE1EBE" w:rsidP="0078554B">
            <w:pPr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5</w:t>
            </w:r>
            <w:r w:rsidRPr="00F77FA4">
              <w:rPr>
                <w:rFonts w:ascii="仿宋_GB2312" w:hAnsi="等线" w:cs="宋体"/>
                <w:color w:val="000000"/>
                <w:kern w:val="0"/>
                <w:sz w:val="22"/>
              </w:rPr>
              <w:t>.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制定充电站业务的质量与安全管理措施，对质量安全事故进行分析及处理；</w:t>
            </w:r>
          </w:p>
          <w:p w:rsidR="00CE1EBE" w:rsidRPr="00F77FA4" w:rsidRDefault="00CE1EBE" w:rsidP="0078554B">
            <w:pPr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6</w:t>
            </w:r>
            <w:r w:rsidRPr="00F77FA4">
              <w:rPr>
                <w:rFonts w:ascii="仿宋_GB2312" w:hAnsi="等线" w:cs="宋体"/>
                <w:color w:val="000000"/>
                <w:kern w:val="0"/>
                <w:sz w:val="22"/>
              </w:rPr>
              <w:t>.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参与充电站运营信息及数字化建设，提出并不断优化业务需求；</w:t>
            </w:r>
          </w:p>
          <w:p w:rsidR="00CE1EBE" w:rsidRPr="00F77FA4" w:rsidRDefault="00CE1EBE" w:rsidP="0078554B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7</w:t>
            </w:r>
            <w:r w:rsidRPr="00F77FA4">
              <w:rPr>
                <w:rFonts w:ascii="仿宋_GB2312" w:hAnsi="等线" w:cs="宋体"/>
                <w:color w:val="000000"/>
                <w:kern w:val="0"/>
                <w:sz w:val="22"/>
              </w:rPr>
              <w:t>.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开展市场调研，了解</w:t>
            </w:r>
            <w:proofErr w:type="gramStart"/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充换电</w:t>
            </w:r>
            <w:proofErr w:type="gramEnd"/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相关政策，不断</w:t>
            </w:r>
            <w:proofErr w:type="gramStart"/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丰富充换电业务</w:t>
            </w:r>
            <w:proofErr w:type="gramEnd"/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应用场景。</w:t>
            </w:r>
          </w:p>
        </w:tc>
        <w:tc>
          <w:tcPr>
            <w:tcW w:w="4111" w:type="dxa"/>
          </w:tcPr>
          <w:p w:rsidR="00CE1EBE" w:rsidRPr="00F77FA4" w:rsidRDefault="00CE1EBE" w:rsidP="0078554B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1.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大学本科及以上学历，具有电气、能动、机电等相关专业背景；</w:t>
            </w:r>
          </w:p>
          <w:p w:rsidR="00CE1EBE" w:rsidRPr="00F77FA4" w:rsidRDefault="00CE1EBE" w:rsidP="0078554B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2.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具有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3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年以上充电站服务领域场景规划、投建运营等相关工作经验，熟悉充电站业务运营管理体系，对商业模式有深刻理解。</w:t>
            </w:r>
          </w:p>
          <w:p w:rsidR="00CE1EBE" w:rsidRPr="00F77FA4" w:rsidRDefault="00CE1EBE" w:rsidP="0078554B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3.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具有一定的项目开发、建设管理工作经验；</w:t>
            </w:r>
          </w:p>
          <w:p w:rsidR="00CE1EBE" w:rsidRPr="00F77FA4" w:rsidRDefault="00CE1EBE" w:rsidP="0078554B">
            <w:pPr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4.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具有较强的组织协调、团队管理能力、沟通能力、执行和抗压能力；</w:t>
            </w:r>
          </w:p>
          <w:p w:rsidR="00CE1EBE" w:rsidRPr="00F77FA4" w:rsidRDefault="00CE1EBE" w:rsidP="0078554B">
            <w:pPr>
              <w:widowControl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5.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年龄不超过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35</w:t>
            </w:r>
            <w:r w:rsidRPr="00F77FA4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周岁。</w:t>
            </w:r>
          </w:p>
        </w:tc>
        <w:tc>
          <w:tcPr>
            <w:tcW w:w="1188" w:type="dxa"/>
          </w:tcPr>
          <w:p w:rsidR="00CE1EBE" w:rsidRDefault="00CE1EBE" w:rsidP="0078554B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河南兰考</w:t>
            </w:r>
          </w:p>
        </w:tc>
      </w:tr>
    </w:tbl>
    <w:p w:rsidR="00CE1EBE" w:rsidRDefault="00CE1EBE" w:rsidP="00CE1EBE">
      <w:pPr>
        <w:widowControl/>
        <w:jc w:val="left"/>
        <w:rPr>
          <w:rFonts w:ascii="仿宋_GB2312"/>
          <w:kern w:val="0"/>
          <w:szCs w:val="32"/>
        </w:rPr>
        <w:sectPr w:rsidR="00CE1EBE" w:rsidSect="00090AB5">
          <w:pgSz w:w="16838" w:h="11906" w:orient="landscape"/>
          <w:pgMar w:top="1418" w:right="1440" w:bottom="1560" w:left="1440" w:header="851" w:footer="992" w:gutter="0"/>
          <w:cols w:space="720"/>
          <w:docGrid w:type="linesAndChars" w:linePitch="312"/>
        </w:sectPr>
      </w:pPr>
    </w:p>
    <w:p w:rsidR="00CE1EBE" w:rsidRDefault="00CE1EBE" w:rsidP="00CE1EBE">
      <w:pPr>
        <w:tabs>
          <w:tab w:val="left" w:pos="9240"/>
        </w:tabs>
        <w:rPr>
          <w:rFonts w:ascii="仿宋_GB2312" w:eastAsia="仿宋_GB2312"/>
          <w:sz w:val="32"/>
          <w:szCs w:val="32"/>
        </w:rPr>
      </w:pPr>
    </w:p>
    <w:p w:rsidR="00CE1EBE" w:rsidRPr="00BC59B0" w:rsidRDefault="00CE1EBE" w:rsidP="00CE1EBE">
      <w:pPr>
        <w:tabs>
          <w:tab w:val="left" w:pos="9240"/>
        </w:tabs>
        <w:rPr>
          <w:rFonts w:ascii="仿宋_GB2312" w:eastAsia="仿宋_GB2312"/>
          <w:sz w:val="32"/>
          <w:szCs w:val="32"/>
        </w:rPr>
        <w:sectPr w:rsidR="00CE1EBE" w:rsidRPr="00BC59B0" w:rsidSect="00F77FA4">
          <w:type w:val="continuous"/>
          <w:pgSz w:w="16838" w:h="11906" w:orient="landscape"/>
          <w:pgMar w:top="1560" w:right="1440" w:bottom="1797" w:left="1440" w:header="851" w:footer="992" w:gutter="0"/>
          <w:cols w:space="720"/>
          <w:docGrid w:type="linesAndChars" w:linePitch="312"/>
        </w:sectPr>
      </w:pPr>
      <w:r>
        <w:rPr>
          <w:rFonts w:ascii="仿宋_GB2312" w:eastAsia="仿宋_GB2312"/>
          <w:sz w:val="32"/>
          <w:szCs w:val="32"/>
        </w:rPr>
        <w:tab/>
      </w:r>
    </w:p>
    <w:p w:rsidR="00CE1EBE" w:rsidRDefault="00CE1EBE" w:rsidP="00CE1EBE">
      <w:pPr>
        <w:tabs>
          <w:tab w:val="left" w:pos="0"/>
          <w:tab w:val="left" w:pos="7180"/>
        </w:tabs>
        <w:spacing w:line="600" w:lineRule="exact"/>
        <w:rPr>
          <w:rFonts w:ascii="宋体" w:hAnsi="Calibri"/>
          <w:b/>
          <w:bCs/>
          <w:sz w:val="36"/>
          <w:szCs w:val="36"/>
        </w:rPr>
      </w:pPr>
      <w:r w:rsidRPr="00206653">
        <w:rPr>
          <w:rFonts w:ascii="仿宋_GB2312" w:eastAsia="仿宋_GB2312" w:hint="eastAsia"/>
          <w:sz w:val="32"/>
          <w:szCs w:val="32"/>
        </w:rPr>
        <w:lastRenderedPageBreak/>
        <w:t>附件2</w:t>
      </w:r>
      <w:r>
        <w:rPr>
          <w:rFonts w:ascii="仿宋_GB2312" w:eastAsia="仿宋_GB2312" w:hint="eastAsia"/>
          <w:sz w:val="32"/>
          <w:szCs w:val="32"/>
        </w:rPr>
        <w:t>：</w:t>
      </w:r>
      <w:r w:rsidRPr="00206653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 xml:space="preserve">         应聘报名表</w:t>
      </w:r>
    </w:p>
    <w:tbl>
      <w:tblPr>
        <w:tblpPr w:leftFromText="180" w:rightFromText="180" w:vertAnchor="text" w:horzAnchor="page" w:tblpX="1416" w:tblpY="94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335"/>
        <w:gridCol w:w="710"/>
        <w:gridCol w:w="388"/>
        <w:gridCol w:w="1000"/>
        <w:gridCol w:w="618"/>
        <w:gridCol w:w="212"/>
        <w:gridCol w:w="249"/>
        <w:gridCol w:w="215"/>
        <w:gridCol w:w="713"/>
        <w:gridCol w:w="152"/>
        <w:gridCol w:w="154"/>
        <w:gridCol w:w="1245"/>
        <w:gridCol w:w="1230"/>
        <w:gridCol w:w="1286"/>
      </w:tblGrid>
      <w:tr w:rsidR="00CE1EBE" w:rsidTr="0078554B">
        <w:trPr>
          <w:trHeight w:val="567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EBE" w:rsidRDefault="00CE1EBE" w:rsidP="0078554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3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jc w:val="center"/>
            </w:pPr>
          </w:p>
        </w:tc>
        <w:tc>
          <w:tcPr>
            <w:tcW w:w="10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EBE" w:rsidRDefault="00CE1EBE" w:rsidP="0078554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9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jc w:val="center"/>
            </w:pPr>
          </w:p>
        </w:tc>
        <w:tc>
          <w:tcPr>
            <w:tcW w:w="101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EBE" w:rsidRDefault="00CE1EBE" w:rsidP="0078554B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jc w:val="center"/>
            </w:pP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EBE" w:rsidRDefault="00CE1EBE" w:rsidP="0078554B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128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1EBE" w:rsidRDefault="00CE1EBE" w:rsidP="0078554B">
            <w:pPr>
              <w:jc w:val="center"/>
            </w:pPr>
          </w:p>
        </w:tc>
      </w:tr>
      <w:tr w:rsidR="00CE1EBE" w:rsidTr="0078554B">
        <w:trPr>
          <w:trHeight w:val="567"/>
        </w:trPr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EBE" w:rsidRDefault="00CE1EBE" w:rsidP="0078554B">
            <w:pPr>
              <w:spacing w:line="4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CE1EBE" w:rsidRDefault="00CE1EBE" w:rsidP="0078554B">
            <w:pPr>
              <w:spacing w:line="440" w:lineRule="exac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spacing w:line="440" w:lineRule="exact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EBE" w:rsidRDefault="00CE1EBE" w:rsidP="0078554B">
            <w:pPr>
              <w:spacing w:line="440" w:lineRule="exact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spacing w:line="440" w:lineRule="exact"/>
              <w:jc w:val="center"/>
            </w:pP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EBE" w:rsidRDefault="00CE1EBE" w:rsidP="0078554B">
            <w:pPr>
              <w:spacing w:line="440" w:lineRule="exact"/>
              <w:jc w:val="center"/>
            </w:pPr>
            <w:r>
              <w:rPr>
                <w:rFonts w:hint="eastAsia"/>
              </w:rPr>
              <w:t>参加工</w:t>
            </w:r>
          </w:p>
          <w:p w:rsidR="00CE1EBE" w:rsidRDefault="00CE1EBE" w:rsidP="0078554B">
            <w:pPr>
              <w:spacing w:line="440" w:lineRule="exact"/>
              <w:jc w:val="center"/>
            </w:pPr>
            <w:r>
              <w:rPr>
                <w:rFonts w:hint="eastAsia"/>
              </w:rPr>
              <w:t>作时间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spacing w:line="480" w:lineRule="exact"/>
              <w:jc w:val="center"/>
            </w:pPr>
          </w:p>
        </w:tc>
        <w:tc>
          <w:tcPr>
            <w:tcW w:w="123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EBE" w:rsidRDefault="00CE1EBE" w:rsidP="0078554B">
            <w:pPr>
              <w:widowControl/>
              <w:jc w:val="left"/>
            </w:pPr>
          </w:p>
        </w:tc>
        <w:tc>
          <w:tcPr>
            <w:tcW w:w="128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E1EBE" w:rsidRDefault="00CE1EBE" w:rsidP="0078554B">
            <w:pPr>
              <w:widowControl/>
              <w:jc w:val="left"/>
            </w:pPr>
          </w:p>
        </w:tc>
      </w:tr>
      <w:tr w:rsidR="00CE1EBE" w:rsidTr="0078554B">
        <w:trPr>
          <w:trHeight w:val="680"/>
        </w:trPr>
        <w:tc>
          <w:tcPr>
            <w:tcW w:w="224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EBE" w:rsidRDefault="00CE1EBE" w:rsidP="0078554B">
            <w:pPr>
              <w:spacing w:line="440" w:lineRule="exact"/>
              <w:jc w:val="center"/>
            </w:pPr>
            <w:r>
              <w:rPr>
                <w:rFonts w:hint="eastAsia"/>
              </w:rPr>
              <w:t>政治面貌</w:t>
            </w:r>
            <w:r>
              <w:t>/</w:t>
            </w:r>
            <w:r>
              <w:rPr>
                <w:rFonts w:hint="eastAsia"/>
              </w:rPr>
              <w:t>加入时间</w:t>
            </w:r>
          </w:p>
        </w:tc>
        <w:tc>
          <w:tcPr>
            <w:tcW w:w="22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spacing w:line="440" w:lineRule="exact"/>
              <w:jc w:val="center"/>
            </w:pP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EBE" w:rsidRDefault="00CE1EBE" w:rsidP="0078554B">
            <w:pPr>
              <w:spacing w:line="440" w:lineRule="exact"/>
              <w:ind w:left="-160" w:right="-160"/>
              <w:jc w:val="center"/>
            </w:pPr>
            <w:r>
              <w:rPr>
                <w:rFonts w:hint="eastAsia"/>
              </w:rPr>
              <w:t>计算机</w:t>
            </w:r>
          </w:p>
          <w:p w:rsidR="00CE1EBE" w:rsidRDefault="00CE1EBE" w:rsidP="0078554B">
            <w:pPr>
              <w:spacing w:line="440" w:lineRule="exact"/>
              <w:ind w:left="-160" w:right="-160"/>
              <w:jc w:val="center"/>
            </w:pPr>
            <w:r>
              <w:rPr>
                <w:rFonts w:hint="eastAsia"/>
              </w:rPr>
              <w:t>水平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spacing w:line="480" w:lineRule="exact"/>
              <w:jc w:val="center"/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EBE" w:rsidRDefault="00CE1EBE" w:rsidP="0078554B">
            <w:pPr>
              <w:spacing w:line="480" w:lineRule="exact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1EBE" w:rsidRDefault="00CE1EBE" w:rsidP="0078554B">
            <w:pPr>
              <w:spacing w:line="480" w:lineRule="exact"/>
              <w:jc w:val="center"/>
            </w:pPr>
          </w:p>
        </w:tc>
      </w:tr>
      <w:tr w:rsidR="00CE1EBE" w:rsidTr="0078554B">
        <w:trPr>
          <w:trHeight w:val="680"/>
        </w:trPr>
        <w:tc>
          <w:tcPr>
            <w:tcW w:w="224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EBE" w:rsidRDefault="00CE1EBE" w:rsidP="0078554B">
            <w:pPr>
              <w:spacing w:line="360" w:lineRule="exact"/>
              <w:jc w:val="center"/>
            </w:pPr>
            <w:r>
              <w:rPr>
                <w:rFonts w:hint="eastAsia"/>
              </w:rPr>
              <w:t>专业技术资格</w:t>
            </w:r>
          </w:p>
          <w:p w:rsidR="00CE1EBE" w:rsidRDefault="00CE1EBE" w:rsidP="0078554B">
            <w:pPr>
              <w:spacing w:line="360" w:lineRule="exact"/>
              <w:jc w:val="center"/>
            </w:pPr>
            <w:r>
              <w:t>/</w:t>
            </w:r>
            <w:r>
              <w:rPr>
                <w:rFonts w:hint="eastAsia"/>
              </w:rPr>
              <w:t>取得时间</w:t>
            </w:r>
          </w:p>
        </w:tc>
        <w:tc>
          <w:tcPr>
            <w:tcW w:w="22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spacing w:line="360" w:lineRule="exact"/>
              <w:jc w:val="center"/>
            </w:pPr>
          </w:p>
        </w:tc>
        <w:tc>
          <w:tcPr>
            <w:tcW w:w="22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EBE" w:rsidRDefault="00CE1EBE" w:rsidP="0078554B">
            <w:pPr>
              <w:spacing w:line="360" w:lineRule="exact"/>
              <w:jc w:val="center"/>
            </w:pPr>
            <w:r>
              <w:rPr>
                <w:rFonts w:hint="eastAsia"/>
              </w:rPr>
              <w:t>职（执）业资格</w:t>
            </w:r>
          </w:p>
          <w:p w:rsidR="00CE1EBE" w:rsidRDefault="00CE1EBE" w:rsidP="0078554B">
            <w:pPr>
              <w:spacing w:line="360" w:lineRule="exact"/>
              <w:jc w:val="center"/>
            </w:pPr>
            <w:r>
              <w:t>/</w:t>
            </w:r>
            <w:r>
              <w:rPr>
                <w:rFonts w:hint="eastAsia"/>
              </w:rPr>
              <w:t>注册时间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1EBE" w:rsidRDefault="00CE1EBE" w:rsidP="0078554B">
            <w:pPr>
              <w:spacing w:line="360" w:lineRule="exact"/>
              <w:jc w:val="center"/>
            </w:pPr>
          </w:p>
        </w:tc>
      </w:tr>
      <w:tr w:rsidR="00CE1EBE" w:rsidTr="0078554B">
        <w:trPr>
          <w:trHeight w:val="567"/>
        </w:trPr>
        <w:tc>
          <w:tcPr>
            <w:tcW w:w="11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EBE" w:rsidRDefault="00CE1EBE" w:rsidP="0078554B">
            <w:pPr>
              <w:spacing w:line="360" w:lineRule="exact"/>
              <w:jc w:val="center"/>
            </w:pPr>
            <w:r>
              <w:rPr>
                <w:rFonts w:hint="eastAsia"/>
              </w:rPr>
              <w:t>身份</w:t>
            </w:r>
          </w:p>
          <w:p w:rsidR="00CE1EBE" w:rsidRDefault="00CE1EBE" w:rsidP="0078554B">
            <w:pPr>
              <w:spacing w:line="360" w:lineRule="exact"/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20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spacing w:line="360" w:lineRule="exact"/>
              <w:jc w:val="center"/>
            </w:pP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EBE" w:rsidRDefault="00CE1EBE" w:rsidP="0078554B">
            <w:pPr>
              <w:spacing w:line="360" w:lineRule="exact"/>
              <w:jc w:val="center"/>
            </w:pPr>
            <w:r>
              <w:rPr>
                <w:rFonts w:hint="eastAsia"/>
              </w:rPr>
              <w:t>联系</w:t>
            </w:r>
          </w:p>
          <w:p w:rsidR="00CE1EBE" w:rsidRDefault="00CE1EBE" w:rsidP="0078554B">
            <w:pPr>
              <w:spacing w:line="36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spacing w:line="360" w:lineRule="exact"/>
              <w:jc w:val="center"/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EBE" w:rsidRDefault="00CE1EBE" w:rsidP="0078554B">
            <w:pPr>
              <w:spacing w:line="360" w:lineRule="exact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1EBE" w:rsidRDefault="00CE1EBE" w:rsidP="0078554B">
            <w:pPr>
              <w:spacing w:line="360" w:lineRule="exact"/>
              <w:jc w:val="center"/>
            </w:pPr>
          </w:p>
        </w:tc>
      </w:tr>
      <w:tr w:rsidR="00CE1EBE" w:rsidTr="0078554B">
        <w:trPr>
          <w:trHeight w:val="567"/>
        </w:trPr>
        <w:tc>
          <w:tcPr>
            <w:tcW w:w="11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EBE" w:rsidRDefault="00CE1EBE" w:rsidP="0078554B">
            <w:pPr>
              <w:spacing w:line="360" w:lineRule="exact"/>
              <w:jc w:val="center"/>
            </w:pPr>
            <w:r>
              <w:rPr>
                <w:rFonts w:hint="eastAsia"/>
              </w:rPr>
              <w:t>家庭</w:t>
            </w:r>
          </w:p>
          <w:p w:rsidR="00CE1EBE" w:rsidRDefault="00CE1EBE" w:rsidP="0078554B">
            <w:pPr>
              <w:spacing w:line="360" w:lineRule="exact"/>
              <w:jc w:val="center"/>
            </w:pPr>
            <w:r>
              <w:rPr>
                <w:rFonts w:hint="eastAsia"/>
              </w:rPr>
              <w:t>住址</w:t>
            </w:r>
          </w:p>
        </w:tc>
        <w:tc>
          <w:tcPr>
            <w:tcW w:w="42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spacing w:line="360" w:lineRule="exact"/>
              <w:jc w:val="center"/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EBE" w:rsidRDefault="00CE1EBE" w:rsidP="0078554B">
            <w:pPr>
              <w:spacing w:line="360" w:lineRule="exact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1EBE" w:rsidRDefault="00CE1EBE" w:rsidP="0078554B">
            <w:pPr>
              <w:spacing w:line="360" w:lineRule="exact"/>
              <w:jc w:val="center"/>
            </w:pPr>
          </w:p>
        </w:tc>
      </w:tr>
      <w:tr w:rsidR="00CE1EBE" w:rsidTr="0078554B">
        <w:trPr>
          <w:trHeight w:val="680"/>
        </w:trPr>
        <w:tc>
          <w:tcPr>
            <w:tcW w:w="11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EBE" w:rsidRDefault="00CE1EBE" w:rsidP="0078554B">
            <w:pPr>
              <w:spacing w:line="360" w:lineRule="exact"/>
              <w:jc w:val="center"/>
            </w:pPr>
            <w:r>
              <w:rPr>
                <w:rFonts w:hint="eastAsia"/>
              </w:rPr>
              <w:t>熟悉的专业及特长</w:t>
            </w:r>
          </w:p>
        </w:tc>
        <w:tc>
          <w:tcPr>
            <w:tcW w:w="3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spacing w:line="360" w:lineRule="exact"/>
              <w:jc w:val="center"/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EBE" w:rsidRDefault="00CE1EBE" w:rsidP="0078554B">
            <w:pPr>
              <w:spacing w:line="360" w:lineRule="exact"/>
              <w:jc w:val="center"/>
            </w:pPr>
            <w:r>
              <w:rPr>
                <w:rFonts w:hint="eastAsia"/>
              </w:rPr>
              <w:t>现工作</w:t>
            </w:r>
          </w:p>
          <w:p w:rsidR="00CE1EBE" w:rsidRDefault="00CE1EBE" w:rsidP="0078554B">
            <w:pPr>
              <w:spacing w:line="36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1EBE" w:rsidRDefault="00CE1EBE" w:rsidP="0078554B">
            <w:pPr>
              <w:spacing w:line="360" w:lineRule="exact"/>
              <w:jc w:val="center"/>
            </w:pPr>
          </w:p>
        </w:tc>
      </w:tr>
      <w:tr w:rsidR="00CE1EBE" w:rsidTr="0078554B">
        <w:trPr>
          <w:trHeight w:val="603"/>
        </w:trPr>
        <w:tc>
          <w:tcPr>
            <w:tcW w:w="11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EBE" w:rsidRDefault="00CE1EBE" w:rsidP="0078554B">
            <w:pPr>
              <w:spacing w:line="360" w:lineRule="exact"/>
              <w:jc w:val="center"/>
            </w:pPr>
            <w:r>
              <w:rPr>
                <w:rFonts w:hint="eastAsia"/>
              </w:rPr>
              <w:t>报名</w:t>
            </w:r>
          </w:p>
          <w:p w:rsidR="00CE1EBE" w:rsidRDefault="00CE1EBE" w:rsidP="0078554B">
            <w:pPr>
              <w:spacing w:line="360" w:lineRule="exact"/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817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1EBE" w:rsidRDefault="00CE1EBE" w:rsidP="0078554B">
            <w:pPr>
              <w:spacing w:line="360" w:lineRule="exact"/>
              <w:jc w:val="center"/>
            </w:pPr>
          </w:p>
        </w:tc>
      </w:tr>
      <w:tr w:rsidR="00CE1EBE" w:rsidTr="0078554B">
        <w:trPr>
          <w:trHeight w:val="567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EBE" w:rsidRDefault="00CE1EBE" w:rsidP="0078554B">
            <w:pPr>
              <w:spacing w:line="360" w:lineRule="exact"/>
              <w:jc w:val="center"/>
            </w:pPr>
            <w:r>
              <w:rPr>
                <w:rFonts w:hint="eastAsia"/>
              </w:rPr>
              <w:t>学历</w:t>
            </w:r>
          </w:p>
          <w:p w:rsidR="00CE1EBE" w:rsidRDefault="00CE1EBE" w:rsidP="0078554B">
            <w:pPr>
              <w:spacing w:line="36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EBE" w:rsidRDefault="00CE1EBE" w:rsidP="0078554B">
            <w:pPr>
              <w:spacing w:line="360" w:lineRule="exact"/>
              <w:jc w:val="center"/>
            </w:pPr>
            <w:r>
              <w:rPr>
                <w:rFonts w:hint="eastAsia"/>
              </w:rPr>
              <w:t>全日制教育</w:t>
            </w:r>
          </w:p>
        </w:tc>
        <w:tc>
          <w:tcPr>
            <w:tcW w:w="20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spacing w:line="360" w:lineRule="exact"/>
              <w:jc w:val="center"/>
            </w:pPr>
          </w:p>
        </w:tc>
        <w:tc>
          <w:tcPr>
            <w:tcW w:w="138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EBE" w:rsidRDefault="00CE1EBE" w:rsidP="0078554B">
            <w:pPr>
              <w:spacing w:line="360" w:lineRule="exact"/>
              <w:jc w:val="center"/>
            </w:pPr>
            <w:r>
              <w:rPr>
                <w:rFonts w:hint="eastAsia"/>
              </w:rPr>
              <w:t>毕业时间、院校及专业</w:t>
            </w:r>
          </w:p>
        </w:tc>
        <w:tc>
          <w:tcPr>
            <w:tcW w:w="40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1EBE" w:rsidRDefault="00CE1EBE" w:rsidP="0078554B">
            <w:pPr>
              <w:spacing w:line="360" w:lineRule="exact"/>
              <w:jc w:val="center"/>
            </w:pPr>
          </w:p>
        </w:tc>
      </w:tr>
      <w:tr w:rsidR="00CE1EBE" w:rsidTr="0078554B">
        <w:trPr>
          <w:trHeight w:val="567"/>
        </w:trPr>
        <w:tc>
          <w:tcPr>
            <w:tcW w:w="80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EBE" w:rsidRDefault="00CE1EBE" w:rsidP="0078554B">
            <w:pPr>
              <w:widowControl/>
              <w:jc w:val="left"/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EBE" w:rsidRDefault="00CE1EBE" w:rsidP="0078554B">
            <w:pPr>
              <w:spacing w:line="360" w:lineRule="exact"/>
              <w:jc w:val="center"/>
            </w:pPr>
            <w:r>
              <w:rPr>
                <w:rFonts w:hint="eastAsia"/>
              </w:rPr>
              <w:t>在职</w:t>
            </w:r>
          </w:p>
          <w:p w:rsidR="00CE1EBE" w:rsidRDefault="00CE1EBE" w:rsidP="0078554B">
            <w:pPr>
              <w:spacing w:line="360" w:lineRule="exact"/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20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spacing w:line="360" w:lineRule="exact"/>
              <w:jc w:val="center"/>
            </w:pPr>
          </w:p>
        </w:tc>
        <w:tc>
          <w:tcPr>
            <w:tcW w:w="138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EBE" w:rsidRDefault="00CE1EBE" w:rsidP="0078554B">
            <w:pPr>
              <w:widowControl/>
              <w:jc w:val="left"/>
            </w:pPr>
          </w:p>
        </w:tc>
        <w:tc>
          <w:tcPr>
            <w:tcW w:w="40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1EBE" w:rsidRDefault="00CE1EBE" w:rsidP="0078554B">
            <w:pPr>
              <w:spacing w:line="360" w:lineRule="exact"/>
              <w:jc w:val="center"/>
            </w:pPr>
          </w:p>
        </w:tc>
      </w:tr>
      <w:tr w:rsidR="00CE1EBE" w:rsidTr="0078554B">
        <w:trPr>
          <w:trHeight w:val="4349"/>
        </w:trPr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E1EBE" w:rsidRDefault="00CE1EBE" w:rsidP="0078554B"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</w:t>
            </w:r>
          </w:p>
          <w:p w:rsidR="00CE1EBE" w:rsidRDefault="00CE1EBE" w:rsidP="0078554B"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</w:t>
            </w:r>
          </w:p>
          <w:p w:rsidR="00CE1EBE" w:rsidRDefault="00CE1EBE" w:rsidP="0078554B"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</w:p>
          <w:p w:rsidR="00CE1EBE" w:rsidRDefault="00CE1EBE" w:rsidP="0078554B"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</w:t>
            </w:r>
          </w:p>
          <w:p w:rsidR="00CE1EBE" w:rsidRDefault="00CE1EBE" w:rsidP="0078554B"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</w:p>
          <w:p w:rsidR="00CE1EBE" w:rsidRDefault="00CE1EBE" w:rsidP="0078554B"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CE1EBE" w:rsidRDefault="00CE1EBE" w:rsidP="0078554B"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CE1EBE" w:rsidRDefault="00CE1EBE" w:rsidP="0078554B"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:rsidR="00CE1EBE" w:rsidRDefault="00CE1EBE" w:rsidP="0078554B">
            <w:pPr>
              <w:spacing w:line="440" w:lineRule="exact"/>
              <w:jc w:val="center"/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507" w:type="dxa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EBE" w:rsidRDefault="00CE1EBE" w:rsidP="0078554B">
            <w:pPr>
              <w:spacing w:line="440" w:lineRule="exact"/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777"/>
        <w:gridCol w:w="1125"/>
        <w:gridCol w:w="1563"/>
        <w:gridCol w:w="1471"/>
        <w:gridCol w:w="3463"/>
      </w:tblGrid>
      <w:tr w:rsidR="00CE1EBE" w:rsidTr="0078554B">
        <w:trPr>
          <w:trHeight w:val="2326"/>
          <w:jc w:val="center"/>
        </w:trPr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对报</w:t>
            </w:r>
          </w:p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名岗</w:t>
            </w:r>
          </w:p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位认</w:t>
            </w:r>
          </w:p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识及</w:t>
            </w:r>
          </w:p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设想</w:t>
            </w:r>
          </w:p>
        </w:tc>
        <w:tc>
          <w:tcPr>
            <w:tcW w:w="839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86" w:type="dxa"/>
            </w:tcMar>
          </w:tcPr>
          <w:p w:rsidR="00CE1EBE" w:rsidRDefault="00CE1EBE" w:rsidP="0078554B">
            <w:pPr>
              <w:ind w:left="1680" w:hangingChars="800" w:hanging="1680"/>
              <w:rPr>
                <w:rFonts w:ascii="宋体" w:hAnsi="Calibri"/>
                <w:szCs w:val="21"/>
              </w:rPr>
            </w:pPr>
          </w:p>
        </w:tc>
      </w:tr>
      <w:tr w:rsidR="00CE1EBE" w:rsidTr="0078554B">
        <w:trPr>
          <w:trHeight w:val="2516"/>
          <w:jc w:val="center"/>
        </w:trPr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自我</w:t>
            </w:r>
          </w:p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评价</w:t>
            </w:r>
          </w:p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及主</w:t>
            </w:r>
          </w:p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要工</w:t>
            </w:r>
          </w:p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</w:t>
            </w:r>
          </w:p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绩</w:t>
            </w:r>
          </w:p>
        </w:tc>
        <w:tc>
          <w:tcPr>
            <w:tcW w:w="8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CE1EBE" w:rsidTr="0078554B">
        <w:trPr>
          <w:trHeight w:val="2268"/>
          <w:jc w:val="center"/>
        </w:trPr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</w:t>
            </w:r>
          </w:p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CE1EBE" w:rsidTr="0078554B">
        <w:trPr>
          <w:trHeight w:hRule="exact" w:val="510"/>
          <w:jc w:val="center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</w:p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成员</w:t>
            </w:r>
          </w:p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及社</w:t>
            </w:r>
          </w:p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会关</w:t>
            </w:r>
          </w:p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CE1EBE" w:rsidTr="0078554B">
        <w:trPr>
          <w:trHeight w:hRule="exact" w:val="510"/>
          <w:jc w:val="center"/>
        </w:trPr>
        <w:tc>
          <w:tcPr>
            <w:tcW w:w="7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CE1EBE" w:rsidTr="0078554B">
        <w:trPr>
          <w:trHeight w:hRule="exact" w:val="510"/>
          <w:jc w:val="center"/>
        </w:trPr>
        <w:tc>
          <w:tcPr>
            <w:tcW w:w="7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CE1EBE" w:rsidTr="0078554B">
        <w:trPr>
          <w:trHeight w:hRule="exact" w:val="510"/>
          <w:jc w:val="center"/>
        </w:trPr>
        <w:tc>
          <w:tcPr>
            <w:tcW w:w="7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CE1EBE" w:rsidTr="0078554B">
        <w:trPr>
          <w:trHeight w:hRule="exact" w:val="510"/>
          <w:jc w:val="center"/>
        </w:trPr>
        <w:tc>
          <w:tcPr>
            <w:tcW w:w="7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CE1EBE" w:rsidTr="0078554B">
        <w:trPr>
          <w:trHeight w:hRule="exact" w:val="510"/>
          <w:jc w:val="center"/>
        </w:trPr>
        <w:tc>
          <w:tcPr>
            <w:tcW w:w="7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CE1EBE" w:rsidTr="0078554B">
        <w:trPr>
          <w:trHeight w:hRule="exact" w:val="2316"/>
          <w:jc w:val="center"/>
        </w:trPr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1EBE" w:rsidRDefault="00CE1EBE" w:rsidP="0078554B"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</w:t>
            </w:r>
          </w:p>
          <w:p w:rsidR="00CE1EBE" w:rsidRDefault="00CE1EBE" w:rsidP="0078554B"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格</w:t>
            </w:r>
          </w:p>
          <w:p w:rsidR="00CE1EBE" w:rsidRDefault="00CE1EBE" w:rsidP="0078554B"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</w:p>
          <w:p w:rsidR="00CE1EBE" w:rsidRDefault="00CE1EBE" w:rsidP="0078554B"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</w:t>
            </w:r>
          </w:p>
          <w:p w:rsidR="00CE1EBE" w:rsidRDefault="00CE1EBE" w:rsidP="0078554B"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</w:p>
          <w:p w:rsidR="00CE1EBE" w:rsidRDefault="00CE1EBE" w:rsidP="0078554B"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8399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</w:t>
            </w:r>
          </w:p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</w:p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</w:p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</w:p>
          <w:p w:rsidR="00CE1EBE" w:rsidRDefault="00CE1EBE" w:rsidP="007855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</w:t>
            </w:r>
          </w:p>
          <w:p w:rsidR="00CE1EBE" w:rsidRDefault="00CE1EBE" w:rsidP="0078554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CE1EBE" w:rsidRDefault="00CE1EBE" w:rsidP="00CE1EBE">
      <w:pPr>
        <w:widowControl/>
      </w:pPr>
    </w:p>
    <w:p w:rsidR="00CE1EBE" w:rsidRDefault="00CE1EBE" w:rsidP="00CE1EBE">
      <w:pPr>
        <w:widowControl/>
        <w:jc w:val="left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br w:type="page"/>
      </w:r>
    </w:p>
    <w:p w:rsidR="00CE1EBE" w:rsidRDefault="00CE1EBE" w:rsidP="00CE1EBE">
      <w:pPr>
        <w:tabs>
          <w:tab w:val="left" w:pos="0"/>
          <w:tab w:val="left" w:pos="7180"/>
        </w:tabs>
        <w:spacing w:line="600" w:lineRule="exact"/>
        <w:jc w:val="center"/>
        <w:rPr>
          <w:rFonts w:ascii="宋体" w:hAnsi="Calibri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lastRenderedPageBreak/>
        <w:t>应聘报名表填写说明</w:t>
      </w:r>
    </w:p>
    <w:p w:rsidR="00CE1EBE" w:rsidRDefault="00CE1EBE" w:rsidP="00CE1EBE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1</w:t>
      </w:r>
      <w:r>
        <w:rPr>
          <w:rFonts w:ascii="仿宋_GB2312" w:eastAsia="仿宋_GB2312" w:hAnsi="Calibri" w:hint="eastAsia"/>
          <w:sz w:val="32"/>
          <w:szCs w:val="32"/>
        </w:rPr>
        <w:t>．表中所列项目，由本人实事求是地填写。表内项目没有内容填写的，可填写“无”。</w:t>
      </w:r>
    </w:p>
    <w:p w:rsidR="00CE1EBE" w:rsidRDefault="00CE1EBE" w:rsidP="00CE1EBE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2</w:t>
      </w:r>
      <w:r>
        <w:rPr>
          <w:rFonts w:ascii="仿宋_GB2312" w:eastAsia="仿宋_GB2312" w:hAnsi="Calibri" w:hint="eastAsia"/>
          <w:sz w:val="32"/>
          <w:szCs w:val="32"/>
        </w:rPr>
        <w:t>．表中的日期、时间具体到月，一律用公历和阿拉伯数字表示，如“</w:t>
      </w:r>
      <w:r>
        <w:rPr>
          <w:rFonts w:ascii="仿宋_GB2312" w:eastAsia="仿宋_GB2312" w:hAnsi="Calibri"/>
          <w:sz w:val="32"/>
          <w:szCs w:val="32"/>
        </w:rPr>
        <w:t>1992</w:t>
      </w:r>
      <w:r>
        <w:rPr>
          <w:rFonts w:ascii="仿宋_GB2312" w:eastAsia="仿宋_GB2312" w:hAnsi="Calibri" w:hint="eastAsia"/>
          <w:sz w:val="32"/>
          <w:szCs w:val="32"/>
        </w:rPr>
        <w:t>年</w:t>
      </w:r>
      <w:r>
        <w:rPr>
          <w:rFonts w:ascii="仿宋_GB2312" w:eastAsia="仿宋_GB2312" w:hAnsi="Calibri"/>
          <w:sz w:val="32"/>
          <w:szCs w:val="32"/>
        </w:rPr>
        <w:t>5</w:t>
      </w:r>
      <w:r>
        <w:rPr>
          <w:rFonts w:ascii="仿宋_GB2312" w:eastAsia="仿宋_GB2312" w:hAnsi="Calibri" w:hint="eastAsia"/>
          <w:sz w:val="32"/>
          <w:szCs w:val="32"/>
        </w:rPr>
        <w:t>月”应填写为“</w:t>
      </w:r>
      <w:r>
        <w:rPr>
          <w:rFonts w:ascii="仿宋_GB2312" w:eastAsia="仿宋_GB2312" w:hAnsi="Calibri"/>
          <w:sz w:val="32"/>
          <w:szCs w:val="32"/>
        </w:rPr>
        <w:t>1992</w:t>
      </w:r>
      <w:r>
        <w:rPr>
          <w:rFonts w:ascii="仿宋_GB2312" w:eastAsia="仿宋_GB2312" w:hAnsi="Calibri" w:hint="eastAsia"/>
          <w:sz w:val="32"/>
          <w:szCs w:val="32"/>
        </w:rPr>
        <w:t>.</w:t>
      </w:r>
      <w:r>
        <w:rPr>
          <w:rFonts w:ascii="仿宋_GB2312" w:eastAsia="仿宋_GB2312" w:hAnsi="Calibri"/>
          <w:sz w:val="32"/>
          <w:szCs w:val="32"/>
        </w:rPr>
        <w:t>05</w:t>
      </w:r>
      <w:r>
        <w:rPr>
          <w:rFonts w:ascii="仿宋_GB2312" w:eastAsia="仿宋_GB2312" w:hAnsi="Calibri" w:hint="eastAsia"/>
          <w:sz w:val="32"/>
          <w:szCs w:val="32"/>
        </w:rPr>
        <w:t>”。</w:t>
      </w:r>
    </w:p>
    <w:p w:rsidR="00CE1EBE" w:rsidRDefault="00CE1EBE" w:rsidP="00CE1EBE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3</w:t>
      </w:r>
      <w:r>
        <w:rPr>
          <w:rFonts w:ascii="仿宋_GB2312" w:eastAsia="仿宋_GB2312" w:hAnsi="Calibri" w:hint="eastAsia"/>
          <w:sz w:val="32"/>
          <w:szCs w:val="32"/>
        </w:rPr>
        <w:t>．“民族”填写全称，如：“维吾尔族”、“哈尼族”。</w:t>
      </w:r>
    </w:p>
    <w:p w:rsidR="00CE1EBE" w:rsidRDefault="00CE1EBE" w:rsidP="00CE1EBE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4</w:t>
      </w:r>
      <w:r>
        <w:rPr>
          <w:rFonts w:ascii="仿宋_GB2312" w:eastAsia="仿宋_GB2312" w:hAnsi="Calibri" w:hint="eastAsia"/>
          <w:sz w:val="32"/>
          <w:szCs w:val="32"/>
        </w:rPr>
        <w:t>．“出生地”填写简称，如“湖南长沙”、“河北廊坊”。</w:t>
      </w:r>
    </w:p>
    <w:p w:rsidR="00CE1EBE" w:rsidRDefault="00CE1EBE" w:rsidP="00CE1EBE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5</w:t>
      </w:r>
      <w:r>
        <w:rPr>
          <w:rFonts w:ascii="仿宋_GB2312" w:eastAsia="仿宋_GB2312" w:hAnsi="Calibri" w:hint="eastAsia"/>
          <w:sz w:val="32"/>
          <w:szCs w:val="32"/>
        </w:rPr>
        <w:t>．“政治面貌”填写“中共党员”、“民主党派”或“群众”。</w:t>
      </w:r>
    </w:p>
    <w:p w:rsidR="00CE1EBE" w:rsidRDefault="00CE1EBE" w:rsidP="00CE1EBE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6</w:t>
      </w:r>
      <w:r>
        <w:rPr>
          <w:rFonts w:ascii="仿宋_GB2312" w:eastAsia="仿宋_GB2312" w:hAnsi="Calibri" w:hint="eastAsia"/>
          <w:sz w:val="32"/>
          <w:szCs w:val="32"/>
        </w:rPr>
        <w:t>．“专业技术资格”和“职业（执业）资格”要填写人力资源和社会保障部认可的资格证书，“取得时间”以证书上的时间为准。</w:t>
      </w:r>
    </w:p>
    <w:p w:rsidR="00CE1EBE" w:rsidRDefault="00CE1EBE" w:rsidP="00CE1EBE">
      <w:pPr>
        <w:spacing w:line="600" w:lineRule="exact"/>
        <w:rPr>
          <w:rFonts w:ascii="仿宋_GB2312" w:eastAsia="仿宋_GB2312" w:hAnsi="Calibri"/>
          <w:sz w:val="32"/>
          <w:szCs w:val="32"/>
        </w:rPr>
      </w:pPr>
      <w:bookmarkStart w:id="0" w:name="OLE_LINK1"/>
      <w:r>
        <w:rPr>
          <w:rFonts w:ascii="仿宋_GB2312" w:eastAsia="仿宋_GB2312" w:hAnsi="Calibri"/>
          <w:sz w:val="32"/>
          <w:szCs w:val="32"/>
        </w:rPr>
        <w:t>7</w:t>
      </w:r>
      <w:r>
        <w:rPr>
          <w:rFonts w:ascii="仿宋_GB2312" w:eastAsia="仿宋_GB2312" w:hAnsi="Calibri" w:hint="eastAsia"/>
          <w:sz w:val="32"/>
          <w:szCs w:val="32"/>
        </w:rPr>
        <w:t>．“计</w:t>
      </w:r>
      <w:bookmarkEnd w:id="0"/>
      <w:r>
        <w:rPr>
          <w:rFonts w:ascii="仿宋_GB2312" w:eastAsia="仿宋_GB2312" w:hAnsi="Calibri" w:hint="eastAsia"/>
          <w:sz w:val="32"/>
          <w:szCs w:val="32"/>
        </w:rPr>
        <w:t>算机水平”根据本人掌握程度填写“精通”、“熟练”、“一般”；或者填写通过的相关考试，如“计算机二级”。</w:t>
      </w:r>
    </w:p>
    <w:p w:rsidR="00CE1EBE" w:rsidRDefault="00CE1EBE" w:rsidP="00CE1EBE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8</w:t>
      </w:r>
      <w:r>
        <w:rPr>
          <w:rFonts w:ascii="仿宋_GB2312" w:eastAsia="仿宋_GB2312" w:hAnsi="Calibri" w:hint="eastAsia"/>
          <w:sz w:val="32"/>
          <w:szCs w:val="32"/>
        </w:rPr>
        <w:t>．“学历”、“学位”填写国家有关部门承认的学历、学位。</w:t>
      </w:r>
    </w:p>
    <w:p w:rsidR="00CE1EBE" w:rsidRDefault="00CE1EBE" w:rsidP="00CE1EBE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“学历”分毕业、结业、肄业三种，按国家教育行政部门的规定填写最高阶段的学历。“学位”填写在国内外获得学位的具体名称，如“文学学士”、“理学硕士”等。</w:t>
      </w:r>
    </w:p>
    <w:p w:rsidR="00CE1EBE" w:rsidRDefault="00CE1EBE" w:rsidP="00CE1EBE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9</w:t>
      </w:r>
      <w:r>
        <w:rPr>
          <w:rFonts w:ascii="仿宋_GB2312" w:eastAsia="仿宋_GB2312" w:hAnsi="Calibri" w:hint="eastAsia"/>
          <w:sz w:val="32"/>
          <w:szCs w:val="32"/>
        </w:rPr>
        <w:t>．“主要学习及工作经历”栏中应从参加工作前的最后一个全日制教育填起，时间前后要衔接，不出现空档，因脱产学习间断的，要写明情况。工作经历复杂者可将同公司同部门的职位填写在一条内，如“历任</w:t>
      </w:r>
      <w:r>
        <w:rPr>
          <w:rFonts w:ascii="仿宋_GB2312" w:eastAsia="仿宋_GB2312" w:hAnsi="Calibri"/>
          <w:sz w:val="32"/>
          <w:szCs w:val="32"/>
        </w:rPr>
        <w:t>**</w:t>
      </w:r>
      <w:r>
        <w:rPr>
          <w:rFonts w:ascii="仿宋_GB2312" w:eastAsia="仿宋_GB2312" w:hAnsi="Calibri" w:hint="eastAsia"/>
          <w:sz w:val="32"/>
          <w:szCs w:val="32"/>
        </w:rPr>
        <w:t>、</w:t>
      </w:r>
      <w:r>
        <w:rPr>
          <w:rFonts w:ascii="仿宋_GB2312" w:eastAsia="仿宋_GB2312" w:hAnsi="Calibri"/>
          <w:sz w:val="32"/>
          <w:szCs w:val="32"/>
        </w:rPr>
        <w:t>**</w:t>
      </w:r>
      <w:r>
        <w:rPr>
          <w:rFonts w:ascii="仿宋_GB2312" w:eastAsia="仿宋_GB2312" w:hAnsi="Calibri" w:hint="eastAsia"/>
          <w:sz w:val="32"/>
          <w:szCs w:val="32"/>
        </w:rPr>
        <w:t>、</w:t>
      </w:r>
      <w:r>
        <w:rPr>
          <w:rFonts w:ascii="仿宋_GB2312" w:eastAsia="仿宋_GB2312" w:hAnsi="Calibri"/>
          <w:sz w:val="32"/>
          <w:szCs w:val="32"/>
        </w:rPr>
        <w:t>**</w:t>
      </w:r>
      <w:r>
        <w:rPr>
          <w:rFonts w:ascii="仿宋_GB2312" w:eastAsia="仿宋_GB2312" w:hAnsi="Calibri" w:hint="eastAsia"/>
          <w:sz w:val="32"/>
          <w:szCs w:val="32"/>
        </w:rPr>
        <w:t>”。</w:t>
      </w:r>
    </w:p>
    <w:p w:rsidR="00CE1EBE" w:rsidRDefault="00CE1EBE" w:rsidP="00CE1EBE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10</w:t>
      </w:r>
      <w:r>
        <w:rPr>
          <w:rFonts w:ascii="仿宋_GB2312" w:eastAsia="仿宋_GB2312" w:hAnsi="Calibri" w:hint="eastAsia"/>
          <w:sz w:val="32"/>
          <w:szCs w:val="32"/>
        </w:rPr>
        <w:t>．“对报名岗位认识及工作设想”填写对报名岗位职责的认识和工作目标、主要方式、预期贡献等。</w:t>
      </w:r>
    </w:p>
    <w:p w:rsidR="00CE1EBE" w:rsidRDefault="00CE1EBE" w:rsidP="00CE1EBE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lastRenderedPageBreak/>
        <w:t>11</w:t>
      </w:r>
      <w:r>
        <w:rPr>
          <w:rFonts w:ascii="仿宋_GB2312" w:eastAsia="仿宋_GB2312" w:hAnsi="Calibri" w:hint="eastAsia"/>
          <w:sz w:val="32"/>
          <w:szCs w:val="32"/>
        </w:rPr>
        <w:t>．“自我评价”填写个人的特点、能力、作风等方面的情况。</w:t>
      </w:r>
    </w:p>
    <w:p w:rsidR="00CE1EBE" w:rsidRDefault="00CE1EBE" w:rsidP="00CE1EBE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12</w:t>
      </w:r>
      <w:r>
        <w:rPr>
          <w:rFonts w:ascii="仿宋_GB2312" w:eastAsia="仿宋_GB2312" w:hAnsi="Calibri" w:hint="eastAsia"/>
          <w:sz w:val="32"/>
          <w:szCs w:val="32"/>
        </w:rPr>
        <w:t>．“奖惩情况”填写公司级及以上的奖励和记功；受处分的，要填写何年何月因何问题经何单位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批准受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何种处分，何年何月经何单位批准撤消何种处分。</w:t>
      </w:r>
    </w:p>
    <w:p w:rsidR="00CE1EBE" w:rsidRDefault="00CE1EBE" w:rsidP="00CE1EBE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13</w:t>
      </w:r>
      <w:r>
        <w:rPr>
          <w:rFonts w:ascii="仿宋_GB2312" w:eastAsia="仿宋_GB2312" w:hAnsi="Calibri" w:hint="eastAsia"/>
          <w:sz w:val="32"/>
          <w:szCs w:val="32"/>
        </w:rPr>
        <w:t>．“主要家庭成员及社会关系”，填写配偶、父母、子女情况。</w:t>
      </w:r>
    </w:p>
    <w:p w:rsidR="00CE1EBE" w:rsidRDefault="00CE1EBE" w:rsidP="00CE1EBE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14</w:t>
      </w:r>
      <w:r>
        <w:rPr>
          <w:rFonts w:ascii="仿宋_GB2312" w:eastAsia="仿宋_GB2312" w:hAnsi="Calibri" w:hint="eastAsia"/>
          <w:sz w:val="32"/>
          <w:szCs w:val="32"/>
        </w:rPr>
        <w:t>．联系电话一定要填写可与本人直接联系的联系电话。</w:t>
      </w:r>
    </w:p>
    <w:p w:rsidR="00CE1EBE" w:rsidRDefault="00CE1EBE" w:rsidP="00CE1EBE">
      <w:pPr>
        <w:tabs>
          <w:tab w:val="left" w:pos="1260"/>
          <w:tab w:val="left" w:pos="7180"/>
        </w:tabs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15</w:t>
      </w:r>
      <w:r>
        <w:rPr>
          <w:rFonts w:ascii="仿宋_GB2312" w:eastAsia="仿宋_GB2312" w:hAnsi="Calibri" w:hint="eastAsia"/>
          <w:sz w:val="32"/>
          <w:szCs w:val="32"/>
        </w:rPr>
        <w:t>．本表作为履历分析的依据，应聘人员要认真填写。</w:t>
      </w:r>
    </w:p>
    <w:p w:rsidR="00CE1EBE" w:rsidRPr="005C598B" w:rsidRDefault="00CE1EBE" w:rsidP="00CE1EBE">
      <w:pPr>
        <w:rPr>
          <w:rFonts w:ascii="仿宋_GB2312" w:eastAsia="仿宋_GB2312"/>
          <w:sz w:val="32"/>
          <w:szCs w:val="32"/>
        </w:rPr>
      </w:pPr>
    </w:p>
    <w:p w:rsidR="003441E4" w:rsidRPr="00CE1EBE" w:rsidRDefault="003441E4">
      <w:bookmarkStart w:id="1" w:name="_GoBack"/>
      <w:bookmarkEnd w:id="1"/>
    </w:p>
    <w:sectPr w:rsidR="003441E4" w:rsidRPr="00CE1EBE" w:rsidSect="00A5525E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BE"/>
    <w:rsid w:val="003441E4"/>
    <w:rsid w:val="00CE1EBE"/>
    <w:rsid w:val="00E0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BE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06F4D"/>
    <w:pPr>
      <w:autoSpaceDE w:val="0"/>
      <w:autoSpaceDN w:val="0"/>
      <w:adjustRightInd w:val="0"/>
      <w:jc w:val="left"/>
      <w:outlineLvl w:val="0"/>
    </w:pPr>
    <w:rPr>
      <w:rFonts w:ascii="Times New Roman" w:eastAsia="宋体" w:hAnsi="Times New Roman" w:cs="Times New Roman"/>
      <w:color w:val="EAEAEA"/>
      <w:kern w:val="0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06F4D"/>
    <w:rPr>
      <w:rFonts w:ascii="Times New Roman" w:eastAsia="宋体" w:hAnsi="Times New Roman" w:cs="Times New Roman"/>
      <w:color w:val="EAEAEA"/>
      <w:kern w:val="0"/>
      <w:sz w:val="44"/>
      <w:szCs w:val="44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BE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06F4D"/>
    <w:pPr>
      <w:autoSpaceDE w:val="0"/>
      <w:autoSpaceDN w:val="0"/>
      <w:adjustRightInd w:val="0"/>
      <w:jc w:val="left"/>
      <w:outlineLvl w:val="0"/>
    </w:pPr>
    <w:rPr>
      <w:rFonts w:ascii="Times New Roman" w:eastAsia="宋体" w:hAnsi="Times New Roman" w:cs="Times New Roman"/>
      <w:color w:val="EAEAEA"/>
      <w:kern w:val="0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06F4D"/>
    <w:rPr>
      <w:rFonts w:ascii="Times New Roman" w:eastAsia="宋体" w:hAnsi="Times New Roman" w:cs="Times New Roman"/>
      <w:color w:val="EAEAEA"/>
      <w:kern w:val="0"/>
      <w:sz w:val="44"/>
      <w:szCs w:val="4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4C1280BE</Template>
  <TotalTime>1</TotalTime>
  <Pages>6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禤俊杰</dc:creator>
  <cp:lastModifiedBy>禤俊杰</cp:lastModifiedBy>
  <cp:revision>1</cp:revision>
  <dcterms:created xsi:type="dcterms:W3CDTF">2023-04-28T13:29:00Z</dcterms:created>
  <dcterms:modified xsi:type="dcterms:W3CDTF">2023-04-28T13:30:00Z</dcterms:modified>
</cp:coreProperties>
</file>